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5088"/>
      </w:tblGrid>
      <w:tr w:rsidR="00BB0022" w:rsidRPr="00BB0022" w:rsidTr="00BB00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022" w:rsidRPr="00BB0022" w:rsidRDefault="00BB0022" w:rsidP="00BB0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0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CÔNG TY CP VẬN TẢI DẦU KHÍ   </w:t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CÔNG TY CỔ PHẦN DỊCH VỤ</w:t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VẬN TẢI DẦU KHÍ CỬU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022" w:rsidRPr="00BB0022" w:rsidRDefault="00BB0022" w:rsidP="00BB0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                </w:t>
            </w:r>
            <w:proofErr w:type="spellStart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</w:p>
        </w:tc>
      </w:tr>
    </w:tbl>
    <w:p w:rsidR="00BB0022" w:rsidRPr="00BB0022" w:rsidRDefault="00BB0022" w:rsidP="00BB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022" w:rsidRPr="00BB0022" w:rsidRDefault="00BB0022" w:rsidP="00BB00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B0022">
        <w:rPr>
          <w:rFonts w:ascii="Arial" w:eastAsia="Times New Roman" w:hAnsi="Arial" w:cs="Arial"/>
          <w:color w:val="000000"/>
          <w:sz w:val="20"/>
          <w:szCs w:val="20"/>
        </w:rPr>
        <w:t xml:space="preserve">TP. HCM,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t xml:space="preserve"> 22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t xml:space="preserve"> 4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t xml:space="preserve"> 2010</w:t>
      </w:r>
    </w:p>
    <w:p w:rsidR="00BB0022" w:rsidRPr="00BB0022" w:rsidRDefault="00BB0022" w:rsidP="00BB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B0022" w:rsidRPr="00BB0022" w:rsidRDefault="00BB0022" w:rsidP="00BB0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0022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 KẾT QUÁ</w:t>
      </w:r>
      <w:r w:rsidRPr="00BB002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ĐẠI HỘI ĐỒNG CỔ ĐÔNG THƯỜNG NIÊN NĂM 2010</w:t>
      </w:r>
    </w:p>
    <w:p w:rsidR="00BB0022" w:rsidRPr="00BB0022" w:rsidRDefault="00BB0022" w:rsidP="00BB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Kính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gửi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QUÝ VỊ CỔ ĐÔNG CÔNG TY CP DỊCH VỤ VẬN TẢI DẦU KHÍ CỬU LONG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Trước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tiên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CP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Dịch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vụ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tải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Dầu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Cửu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Long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xin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gửi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lời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chúc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sức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khỏe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lời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chào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trân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trọng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CP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Dịch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vụ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tải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Dầu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Cửu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Long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chân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cảm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ơn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dự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thường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niên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đìều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kiện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để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tốt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đẹp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trị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Dịch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vụ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tải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Dầu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Cửu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Long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xin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được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để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được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rõ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như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lúc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00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phút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21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tháng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04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Dịch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vụ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tải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Dầu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Cửu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Long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thường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niên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trường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6A,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Khách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sạn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Victory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14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Võ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Văn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phường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6,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Tp.Hồ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Minh.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dự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có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diện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16.382.592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tỷ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lệ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71,22%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tổng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có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quyền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biểu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quyết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nghe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trình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bày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dung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động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2009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tác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trị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2009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UBCKNN v/v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phạt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chậm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đăng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chúng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phạm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về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chào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khoán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chúng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2009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Ban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soát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thù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HĐQT, BKS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2009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chi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thù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HĐQT, BKS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trình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sửa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đổi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tên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trình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sửa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đổi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lệ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trình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về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việc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sửa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Giấy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Đăng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đăng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  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trình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miễn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nhiệm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tư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viên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BKS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đối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với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Phùng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Hải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bầu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Phạm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Hùng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Cường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thảo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luận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đóng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góp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sung ý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đặt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câu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hỏi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Chủ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tịch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đoàn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lần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lượt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lời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trực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tiếp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tiếp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ý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kiến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đóng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góp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nhất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trí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Nghị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quyết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gồm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dung (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đây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tốt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đẹp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thúc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vào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lúc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giờ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45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phút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cùng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BB0022" w:rsidRPr="00BB0022" w:rsidRDefault="00BB0022" w:rsidP="00BB00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B0022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 TM. ĐẠI HỘI ĐỒNG CỔ ĐÔNG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 CHỦ TỌA ĐẠI HỘI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 (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B0022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BB0022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B0022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 NGUYỄN TÀI CƯƠNG</w:t>
      </w:r>
    </w:p>
    <w:p w:rsidR="00537C44" w:rsidRDefault="00537C44" w:rsidP="00BB0022"/>
    <w:sectPr w:rsidR="0053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2"/>
    <w:rsid w:val="00537C44"/>
    <w:rsid w:val="00B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A445"/>
  <w15:chartTrackingRefBased/>
  <w15:docId w15:val="{F369FF5D-1CBF-41A6-A983-AA0BF9D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 Akito</dc:creator>
  <cp:keywords/>
  <dc:description/>
  <cp:lastModifiedBy>Cry Akito</cp:lastModifiedBy>
  <cp:revision>1</cp:revision>
  <dcterms:created xsi:type="dcterms:W3CDTF">2017-06-01T03:28:00Z</dcterms:created>
  <dcterms:modified xsi:type="dcterms:W3CDTF">2017-06-01T03:29:00Z</dcterms:modified>
</cp:coreProperties>
</file>